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/>
  <w:body>
    <w:p w:rsidR="00B47B04" w:rsidRPr="00B47B04" w:rsidRDefault="00B47B04" w:rsidP="00B47B04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</w:pPr>
      <w:r w:rsidRPr="00B47B04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Lesona </w:t>
      </w:r>
      <w:r w:rsidR="00A11280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>3</w:t>
      </w:r>
      <w:r w:rsidRPr="00B47B04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: </w:t>
      </w:r>
      <w:r w:rsidR="00945818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>T</w:t>
      </w:r>
      <w:r w:rsidR="00945818">
        <w:rPr>
          <w:rFonts w:ascii="Calibri" w:eastAsia="Times New Roman" w:hAnsi="Calibri" w:cs="Calibri"/>
          <w:color w:val="17365D" w:themeColor="text2" w:themeShade="BF"/>
          <w:spacing w:val="5"/>
          <w:kern w:val="28"/>
          <w:sz w:val="52"/>
          <w:szCs w:val="52"/>
          <w:lang w:eastAsia="en-NZ"/>
        </w:rPr>
        <w:t>ō</w:t>
      </w:r>
      <w:r w:rsidR="00945818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>fā</w:t>
      </w:r>
      <w:r w:rsidRPr="00B47B04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 xml:space="preserve"> – </w:t>
      </w:r>
      <w:r w:rsidR="00945818"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>Goodbye</w:t>
      </w:r>
    </w:p>
    <w:p w:rsidR="00B47B04" w:rsidRPr="00B47B04" w:rsidRDefault="00945818" w:rsidP="00B47B04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</w:pPr>
      <w: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>22</w:t>
      </w:r>
      <w:r w:rsidR="00B47B04" w:rsidRPr="00B47B04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</w:rPr>
        <w:t>/02/2012 Wednesday</w:t>
      </w:r>
    </w:p>
    <w:p w:rsidR="00B47B04" w:rsidRDefault="00B47B04" w:rsidP="00B47B04">
      <w:pPr>
        <w:jc w:val="center"/>
        <w:rPr>
          <w:color w:val="000000" w:themeColor="text1"/>
        </w:rPr>
      </w:pPr>
      <w:r w:rsidRPr="00B47B04">
        <w:rPr>
          <w:rFonts w:ascii="Arial" w:hAnsi="Arial" w:cs="Arial"/>
          <w:noProof/>
          <w:color w:val="1122CC"/>
          <w:sz w:val="27"/>
          <w:szCs w:val="27"/>
          <w:lang w:eastAsia="en-NZ"/>
        </w:rPr>
        <w:drawing>
          <wp:inline distT="0" distB="0" distL="0" distR="0" wp14:anchorId="36A67C28" wp14:editId="2BF5E559">
            <wp:extent cx="1450428" cy="1450428"/>
            <wp:effectExtent l="171450" t="171450" r="378460" b="359410"/>
            <wp:docPr id="1" name="rg_hi" descr="http://t1.gstatic.com/images?q=tbn:ANd9GcSYp4VPgrNijRgF0vdRAB0b_hlkNShK6Njil6gs8rSMfJQIhHlGL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Yp4VPgrNijRgF0vdRAB0b_hlkNShK6Njil6gs8rSMfJQIhHlGLA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318" cy="144531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1014F" w:rsidRPr="00D1014F" w:rsidRDefault="00D1014F" w:rsidP="004770ED">
      <w:pPr>
        <w:jc w:val="center"/>
        <w:rPr>
          <w:rFonts w:ascii="Arial" w:hAnsi="Arial" w:cs="Arial"/>
          <w:b/>
          <w:color w:val="002060"/>
          <w:sz w:val="28"/>
          <w:szCs w:val="28"/>
        </w:rPr>
      </w:pPr>
      <w:r w:rsidRPr="00D1014F">
        <w:rPr>
          <w:rFonts w:ascii="Arial" w:hAnsi="Arial" w:cs="Arial"/>
          <w:b/>
          <w:color w:val="002060"/>
          <w:sz w:val="28"/>
          <w:szCs w:val="28"/>
        </w:rPr>
        <w:t>TEACHER’S NOTES</w:t>
      </w:r>
    </w:p>
    <w:p w:rsidR="004770ED" w:rsidRDefault="004770ED" w:rsidP="004770ED">
      <w:pPr>
        <w:pStyle w:val="ListParagraph"/>
        <w:numPr>
          <w:ilvl w:val="0"/>
          <w:numId w:val="1"/>
        </w:numPr>
        <w:ind w:left="567" w:hanging="567"/>
        <w:jc w:val="both"/>
        <w:rPr>
          <w:rFonts w:ascii="Arial" w:hAnsi="Arial" w:cs="Arial"/>
          <w:color w:val="002060"/>
          <w:sz w:val="28"/>
          <w:szCs w:val="28"/>
        </w:rPr>
      </w:pPr>
      <w:r w:rsidRPr="004770ED">
        <w:rPr>
          <w:rFonts w:ascii="Arial" w:hAnsi="Arial" w:cs="Arial"/>
          <w:b/>
          <w:color w:val="002060"/>
          <w:sz w:val="28"/>
          <w:szCs w:val="28"/>
          <w:u w:val="single"/>
        </w:rPr>
        <w:t>Sharleen:</w:t>
      </w:r>
      <w:r w:rsidR="00D1014F" w:rsidRPr="004770ED">
        <w:rPr>
          <w:rFonts w:ascii="Arial" w:hAnsi="Arial" w:cs="Arial"/>
          <w:color w:val="002060"/>
          <w:sz w:val="28"/>
          <w:szCs w:val="28"/>
        </w:rPr>
        <w:t xml:space="preserve"> </w:t>
      </w:r>
      <w:r w:rsidRPr="004770ED">
        <w:rPr>
          <w:rFonts w:ascii="Arial" w:hAnsi="Arial" w:cs="Arial"/>
          <w:b/>
          <w:bCs/>
          <w:color w:val="002060"/>
          <w:sz w:val="28"/>
          <w:szCs w:val="28"/>
        </w:rPr>
        <w:t>Abbreviations –</w:t>
      </w:r>
      <w:r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Pr="004770ED">
        <w:rPr>
          <w:rFonts w:ascii="Arial" w:hAnsi="Arial" w:cs="Arial"/>
          <w:color w:val="002060"/>
          <w:sz w:val="28"/>
          <w:szCs w:val="28"/>
        </w:rPr>
        <w:t xml:space="preserve">When people converse in everyday </w:t>
      </w:r>
      <w:r w:rsidRPr="004770ED">
        <w:rPr>
          <w:rFonts w:ascii="Arial" w:hAnsi="Arial" w:cs="Arial"/>
          <w:i/>
          <w:iCs/>
          <w:color w:val="002060"/>
          <w:sz w:val="28"/>
          <w:szCs w:val="28"/>
        </w:rPr>
        <w:t>gagana Sāmoa</w:t>
      </w:r>
      <w:r w:rsidRPr="004770ED">
        <w:rPr>
          <w:rFonts w:ascii="Arial" w:hAnsi="Arial" w:cs="Arial"/>
          <w:color w:val="002060"/>
          <w:sz w:val="28"/>
          <w:szCs w:val="28"/>
        </w:rPr>
        <w:t xml:space="preserve"> they often use abbreviated words and phrases.</w:t>
      </w:r>
    </w:p>
    <w:p w:rsidR="004770ED" w:rsidRDefault="004770ED" w:rsidP="004770ED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4770ED">
        <w:rPr>
          <w:rFonts w:ascii="Arial" w:hAnsi="Arial" w:cs="Arial"/>
          <w:color w:val="002060"/>
          <w:sz w:val="28"/>
          <w:szCs w:val="28"/>
        </w:rPr>
        <w:t xml:space="preserve"> For example instead of </w:t>
      </w:r>
      <w:r w:rsidRPr="004770ED">
        <w:rPr>
          <w:rFonts w:ascii="Arial" w:hAnsi="Arial" w:cs="Arial"/>
          <w:i/>
          <w:iCs/>
          <w:color w:val="002060"/>
          <w:sz w:val="28"/>
          <w:szCs w:val="28"/>
        </w:rPr>
        <w:t>tōfā</w:t>
      </w:r>
      <w:r w:rsidRPr="004770ED">
        <w:rPr>
          <w:rFonts w:ascii="Arial" w:hAnsi="Arial" w:cs="Arial"/>
          <w:color w:val="002060"/>
          <w:sz w:val="28"/>
          <w:szCs w:val="28"/>
        </w:rPr>
        <w:t xml:space="preserve"> for goodbye, they may just say </w:t>
      </w:r>
      <w:r w:rsidRPr="004770ED">
        <w:rPr>
          <w:rFonts w:ascii="Arial" w:hAnsi="Arial" w:cs="Arial"/>
          <w:i/>
          <w:iCs/>
          <w:color w:val="002060"/>
          <w:sz w:val="28"/>
          <w:szCs w:val="28"/>
        </w:rPr>
        <w:t>fā</w:t>
      </w:r>
      <w:r w:rsidRPr="004770ED">
        <w:rPr>
          <w:rFonts w:ascii="Arial" w:hAnsi="Arial" w:cs="Arial"/>
          <w:color w:val="002060"/>
          <w:sz w:val="28"/>
          <w:szCs w:val="28"/>
        </w:rPr>
        <w:t xml:space="preserve">. </w:t>
      </w:r>
    </w:p>
    <w:p w:rsidR="004770ED" w:rsidRDefault="004770ED" w:rsidP="004770ED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4770ED">
        <w:rPr>
          <w:rFonts w:ascii="Arial" w:hAnsi="Arial" w:cs="Arial"/>
          <w:color w:val="002060"/>
          <w:sz w:val="28"/>
          <w:szCs w:val="28"/>
        </w:rPr>
        <w:t xml:space="preserve">John: </w:t>
      </w:r>
      <w:r w:rsidRPr="004770ED">
        <w:rPr>
          <w:rFonts w:ascii="Arial" w:hAnsi="Arial" w:cs="Arial"/>
          <w:i/>
          <w:iCs/>
          <w:color w:val="002060"/>
          <w:sz w:val="28"/>
          <w:szCs w:val="28"/>
        </w:rPr>
        <w:t>Tōfā Sina</w:t>
      </w:r>
      <w:r w:rsidRPr="004770ED">
        <w:rPr>
          <w:rFonts w:ascii="Arial" w:hAnsi="Arial" w:cs="Arial"/>
          <w:color w:val="002060"/>
          <w:sz w:val="28"/>
          <w:szCs w:val="28"/>
        </w:rPr>
        <w:t xml:space="preserve">. Goodbye Sina. </w:t>
      </w:r>
    </w:p>
    <w:p w:rsidR="004770ED" w:rsidRPr="004770ED" w:rsidRDefault="004770ED" w:rsidP="004770ED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4770ED">
        <w:rPr>
          <w:rFonts w:ascii="Arial" w:hAnsi="Arial" w:cs="Arial"/>
          <w:color w:val="002060"/>
          <w:sz w:val="28"/>
          <w:szCs w:val="28"/>
        </w:rPr>
        <w:t xml:space="preserve">Sina: </w:t>
      </w:r>
      <w:r w:rsidRPr="004770ED">
        <w:rPr>
          <w:rFonts w:ascii="Arial" w:hAnsi="Arial" w:cs="Arial"/>
          <w:i/>
          <w:iCs/>
          <w:color w:val="002060"/>
          <w:sz w:val="28"/>
          <w:szCs w:val="28"/>
        </w:rPr>
        <w:t>Fā John.</w:t>
      </w:r>
      <w:r w:rsidRPr="004770ED">
        <w:rPr>
          <w:rFonts w:ascii="Arial" w:hAnsi="Arial" w:cs="Arial"/>
          <w:color w:val="002060"/>
          <w:sz w:val="28"/>
          <w:szCs w:val="28"/>
        </w:rPr>
        <w:t xml:space="preserve"> </w:t>
      </w:r>
      <w:r w:rsidR="005E6296">
        <w:rPr>
          <w:rFonts w:ascii="Arial" w:hAnsi="Arial" w:cs="Arial"/>
          <w:color w:val="002060"/>
          <w:sz w:val="28"/>
          <w:szCs w:val="28"/>
        </w:rPr>
        <w:t>Bye</w:t>
      </w:r>
      <w:r w:rsidRPr="004770ED">
        <w:rPr>
          <w:rFonts w:ascii="Arial" w:hAnsi="Arial" w:cs="Arial"/>
          <w:color w:val="002060"/>
          <w:sz w:val="28"/>
          <w:szCs w:val="28"/>
        </w:rPr>
        <w:t xml:space="preserve"> John. </w:t>
      </w:r>
    </w:p>
    <w:p w:rsidR="004770ED" w:rsidRPr="004770ED" w:rsidRDefault="004770ED" w:rsidP="004770ED">
      <w:pPr>
        <w:jc w:val="both"/>
        <w:rPr>
          <w:rFonts w:ascii="Arial" w:hAnsi="Arial" w:cs="Arial"/>
          <w:color w:val="002060"/>
          <w:sz w:val="28"/>
          <w:szCs w:val="28"/>
        </w:rPr>
      </w:pPr>
    </w:p>
    <w:p w:rsidR="00CF61B3" w:rsidRDefault="005908B8" w:rsidP="005908B8">
      <w:pPr>
        <w:jc w:val="center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noProof/>
          <w:color w:val="002060"/>
          <w:sz w:val="28"/>
          <w:szCs w:val="28"/>
          <w:lang w:eastAsia="en-NZ"/>
        </w:rPr>
        <w:drawing>
          <wp:inline distT="0" distB="0" distL="0" distR="0">
            <wp:extent cx="1552297" cy="1513489"/>
            <wp:effectExtent l="171450" t="171450" r="372110" b="35369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VIKHO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378" cy="154379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770ED" w:rsidRDefault="004770ED" w:rsidP="004770ED">
      <w:pPr>
        <w:pStyle w:val="ListParagraph"/>
        <w:numPr>
          <w:ilvl w:val="0"/>
          <w:numId w:val="1"/>
        </w:numPr>
        <w:ind w:left="567" w:hanging="567"/>
        <w:jc w:val="both"/>
        <w:rPr>
          <w:rFonts w:ascii="Arial" w:hAnsi="Arial" w:cs="Arial"/>
          <w:color w:val="002060"/>
          <w:sz w:val="28"/>
          <w:szCs w:val="28"/>
        </w:rPr>
      </w:pPr>
      <w:r w:rsidRPr="004770ED">
        <w:rPr>
          <w:rFonts w:ascii="Arial" w:hAnsi="Arial" w:cs="Arial"/>
          <w:b/>
          <w:color w:val="002060"/>
          <w:sz w:val="28"/>
          <w:szCs w:val="28"/>
          <w:u w:val="single"/>
        </w:rPr>
        <w:t>Tangi:</w:t>
      </w:r>
      <w:r>
        <w:rPr>
          <w:rFonts w:ascii="Arial" w:hAnsi="Arial" w:cs="Arial"/>
          <w:color w:val="002060"/>
          <w:sz w:val="28"/>
          <w:szCs w:val="28"/>
        </w:rPr>
        <w:t xml:space="preserve"> </w:t>
      </w:r>
      <w:r w:rsidRPr="004770ED">
        <w:rPr>
          <w:rFonts w:ascii="Arial" w:hAnsi="Arial" w:cs="Arial"/>
          <w:color w:val="002060"/>
          <w:sz w:val="28"/>
          <w:szCs w:val="28"/>
        </w:rPr>
        <w:t xml:space="preserve">As in English, speakers of </w:t>
      </w:r>
      <w:r w:rsidRPr="004770ED">
        <w:rPr>
          <w:rFonts w:ascii="Arial" w:hAnsi="Arial" w:cs="Arial"/>
          <w:i/>
          <w:iCs/>
          <w:color w:val="002060"/>
          <w:sz w:val="28"/>
          <w:szCs w:val="28"/>
        </w:rPr>
        <w:t>gagana Sāmoa</w:t>
      </w:r>
      <w:r w:rsidRPr="004770ED">
        <w:rPr>
          <w:rFonts w:ascii="Arial" w:hAnsi="Arial" w:cs="Arial"/>
          <w:color w:val="002060"/>
          <w:sz w:val="28"/>
          <w:szCs w:val="28"/>
        </w:rPr>
        <w:t xml:space="preserve"> have also adopted some popular idioms or slang words to use in everyday conversations. </w:t>
      </w:r>
    </w:p>
    <w:p w:rsidR="004770ED" w:rsidRDefault="004770ED" w:rsidP="004770ED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color w:val="002060"/>
          <w:sz w:val="28"/>
          <w:szCs w:val="28"/>
        </w:rPr>
        <w:t>Two of the most commonly</w:t>
      </w:r>
      <w:r w:rsidRPr="004770ED">
        <w:rPr>
          <w:rFonts w:ascii="Arial" w:hAnsi="Arial" w:cs="Arial"/>
          <w:color w:val="002060"/>
          <w:sz w:val="28"/>
          <w:szCs w:val="28"/>
        </w:rPr>
        <w:t xml:space="preserve"> used terms </w:t>
      </w:r>
      <w:r>
        <w:rPr>
          <w:rFonts w:ascii="Arial" w:hAnsi="Arial" w:cs="Arial"/>
          <w:color w:val="002060"/>
          <w:sz w:val="28"/>
          <w:szCs w:val="28"/>
        </w:rPr>
        <w:t>are</w:t>
      </w:r>
      <w:r w:rsidRPr="004770ED">
        <w:rPr>
          <w:rFonts w:ascii="Arial" w:hAnsi="Arial" w:cs="Arial"/>
          <w:color w:val="002060"/>
          <w:sz w:val="28"/>
          <w:szCs w:val="28"/>
        </w:rPr>
        <w:t xml:space="preserve"> </w:t>
      </w:r>
      <w:r w:rsidRPr="004770ED">
        <w:rPr>
          <w:rFonts w:ascii="Arial" w:hAnsi="Arial" w:cs="Arial"/>
          <w:b/>
          <w:i/>
          <w:iCs/>
          <w:color w:val="002060"/>
          <w:sz w:val="28"/>
          <w:szCs w:val="28"/>
        </w:rPr>
        <w:t>suga</w:t>
      </w:r>
      <w:r w:rsidRPr="004770ED">
        <w:rPr>
          <w:rFonts w:ascii="Arial" w:hAnsi="Arial" w:cs="Arial"/>
          <w:b/>
          <w:color w:val="002060"/>
          <w:sz w:val="28"/>
          <w:szCs w:val="28"/>
        </w:rPr>
        <w:t xml:space="preserve"> </w:t>
      </w:r>
      <w:r w:rsidRPr="004770ED">
        <w:rPr>
          <w:rFonts w:ascii="Arial" w:hAnsi="Arial" w:cs="Arial"/>
          <w:color w:val="002060"/>
          <w:sz w:val="28"/>
          <w:szCs w:val="28"/>
        </w:rPr>
        <w:t xml:space="preserve">for girl and </w:t>
      </w:r>
      <w:r w:rsidRPr="004770ED">
        <w:rPr>
          <w:rFonts w:ascii="Arial" w:hAnsi="Arial" w:cs="Arial"/>
          <w:b/>
          <w:i/>
          <w:iCs/>
          <w:color w:val="002060"/>
          <w:sz w:val="28"/>
          <w:szCs w:val="28"/>
        </w:rPr>
        <w:t>sole</w:t>
      </w:r>
      <w:r w:rsidRPr="004770ED">
        <w:rPr>
          <w:rFonts w:ascii="Arial" w:hAnsi="Arial" w:cs="Arial"/>
          <w:color w:val="002060"/>
          <w:sz w:val="28"/>
          <w:szCs w:val="28"/>
        </w:rPr>
        <w:t xml:space="preserve"> for boy. </w:t>
      </w:r>
    </w:p>
    <w:p w:rsidR="004770ED" w:rsidRPr="004770ED" w:rsidRDefault="004770ED" w:rsidP="004770ED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4770ED">
        <w:rPr>
          <w:rFonts w:ascii="Arial" w:hAnsi="Arial" w:cs="Arial"/>
          <w:color w:val="002060"/>
          <w:sz w:val="28"/>
          <w:szCs w:val="28"/>
        </w:rPr>
        <w:t xml:space="preserve">These are terms of endearment used in ordinary conversation between close friends and among family </w:t>
      </w:r>
    </w:p>
    <w:p w:rsidR="005908B8" w:rsidRDefault="004770ED" w:rsidP="004770ED">
      <w:pPr>
        <w:pStyle w:val="ListParagraph"/>
        <w:numPr>
          <w:ilvl w:val="0"/>
          <w:numId w:val="1"/>
        </w:numPr>
        <w:ind w:left="567" w:hanging="567"/>
        <w:jc w:val="both"/>
        <w:rPr>
          <w:rFonts w:ascii="Arial" w:hAnsi="Arial" w:cs="Arial"/>
          <w:color w:val="002060"/>
          <w:sz w:val="28"/>
          <w:szCs w:val="28"/>
        </w:rPr>
      </w:pPr>
      <w:r w:rsidRPr="004770ED">
        <w:rPr>
          <w:rFonts w:ascii="Arial" w:hAnsi="Arial" w:cs="Arial"/>
          <w:color w:val="002060"/>
          <w:sz w:val="28"/>
          <w:szCs w:val="28"/>
        </w:rPr>
        <w:lastRenderedPageBreak/>
        <w:t>So when saying goodbye</w:t>
      </w:r>
      <w:r>
        <w:rPr>
          <w:rFonts w:ascii="Arial" w:hAnsi="Arial" w:cs="Arial"/>
          <w:color w:val="002060"/>
          <w:sz w:val="28"/>
          <w:szCs w:val="28"/>
        </w:rPr>
        <w:t xml:space="preserve"> between friends, it is common to hear something like</w:t>
      </w:r>
    </w:p>
    <w:p w:rsidR="004770ED" w:rsidRDefault="005160AA" w:rsidP="004770ED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1F1276">
        <w:rPr>
          <w:rFonts w:ascii="Arial" w:hAnsi="Arial" w:cs="Arial"/>
          <w:i/>
          <w:color w:val="002060"/>
          <w:sz w:val="28"/>
          <w:szCs w:val="28"/>
        </w:rPr>
        <w:t xml:space="preserve">Tōfā </w:t>
      </w:r>
      <w:r w:rsidRPr="001F1276">
        <w:rPr>
          <w:rFonts w:ascii="Arial" w:hAnsi="Arial" w:cs="Arial"/>
          <w:b/>
          <w:i/>
          <w:color w:val="002060"/>
          <w:sz w:val="28"/>
          <w:szCs w:val="28"/>
        </w:rPr>
        <w:t>sole</w:t>
      </w:r>
      <w:r>
        <w:rPr>
          <w:rFonts w:ascii="Arial" w:hAnsi="Arial" w:cs="Arial"/>
          <w:color w:val="002060"/>
          <w:sz w:val="28"/>
          <w:szCs w:val="28"/>
        </w:rPr>
        <w:t xml:space="preserve"> Goodbye (boy). </w:t>
      </w:r>
      <w:r w:rsidRPr="001F1276">
        <w:rPr>
          <w:rFonts w:ascii="Arial" w:hAnsi="Arial" w:cs="Arial"/>
          <w:i/>
          <w:color w:val="002060"/>
          <w:sz w:val="28"/>
          <w:szCs w:val="28"/>
        </w:rPr>
        <w:t>Fā</w:t>
      </w:r>
      <w:r>
        <w:rPr>
          <w:rFonts w:ascii="Arial" w:hAnsi="Arial" w:cs="Arial"/>
          <w:color w:val="002060"/>
          <w:sz w:val="28"/>
          <w:szCs w:val="28"/>
        </w:rPr>
        <w:t xml:space="preserve"> Bye!</w:t>
      </w:r>
    </w:p>
    <w:p w:rsidR="005160AA" w:rsidRPr="004770ED" w:rsidRDefault="005160AA" w:rsidP="004770ED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color w:val="002060"/>
          <w:sz w:val="28"/>
          <w:szCs w:val="28"/>
        </w:rPr>
      </w:pPr>
      <w:r w:rsidRPr="001F1276">
        <w:rPr>
          <w:rFonts w:ascii="Arial" w:hAnsi="Arial" w:cs="Arial"/>
          <w:i/>
          <w:color w:val="002060"/>
          <w:sz w:val="28"/>
          <w:szCs w:val="28"/>
        </w:rPr>
        <w:t xml:space="preserve">Tōfā </w:t>
      </w:r>
      <w:r w:rsidRPr="001F1276">
        <w:rPr>
          <w:rFonts w:ascii="Arial" w:hAnsi="Arial" w:cs="Arial"/>
          <w:b/>
          <w:i/>
          <w:color w:val="002060"/>
          <w:sz w:val="28"/>
          <w:szCs w:val="28"/>
        </w:rPr>
        <w:t>suga</w:t>
      </w:r>
      <w:r>
        <w:rPr>
          <w:rFonts w:ascii="Arial" w:hAnsi="Arial" w:cs="Arial"/>
          <w:color w:val="002060"/>
          <w:sz w:val="28"/>
          <w:szCs w:val="28"/>
        </w:rPr>
        <w:t xml:space="preserve"> Goodbye (girl). </w:t>
      </w:r>
      <w:r w:rsidRPr="001F1276">
        <w:rPr>
          <w:rFonts w:ascii="Arial" w:hAnsi="Arial" w:cs="Arial"/>
          <w:i/>
          <w:color w:val="002060"/>
          <w:sz w:val="28"/>
          <w:szCs w:val="28"/>
        </w:rPr>
        <w:t xml:space="preserve">Fā </w:t>
      </w:r>
      <w:r>
        <w:rPr>
          <w:rFonts w:ascii="Arial" w:hAnsi="Arial" w:cs="Arial"/>
          <w:color w:val="002060"/>
          <w:sz w:val="28"/>
          <w:szCs w:val="28"/>
        </w:rPr>
        <w:t>Bye!</w:t>
      </w:r>
    </w:p>
    <w:p w:rsidR="00D1014F" w:rsidRDefault="005908B8" w:rsidP="005908B8">
      <w:pPr>
        <w:jc w:val="center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noProof/>
          <w:color w:val="002060"/>
          <w:sz w:val="28"/>
          <w:szCs w:val="28"/>
          <w:lang w:eastAsia="en-NZ"/>
        </w:rPr>
        <w:drawing>
          <wp:inline distT="0" distB="0" distL="0" distR="0" wp14:anchorId="1EDB54BE" wp14:editId="5F4EB658">
            <wp:extent cx="1813035" cy="1813035"/>
            <wp:effectExtent l="171450" t="171450" r="377825" b="3587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 2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5628" cy="182562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17588" w:rsidRPr="00517588" w:rsidRDefault="00CF61B3" w:rsidP="00517588">
      <w:pPr>
        <w:numPr>
          <w:ilvl w:val="0"/>
          <w:numId w:val="1"/>
        </w:numPr>
        <w:spacing w:after="0" w:line="300" w:lineRule="auto"/>
        <w:ind w:left="567" w:hanging="567"/>
        <w:contextualSpacing/>
        <w:jc w:val="both"/>
        <w:rPr>
          <w:rFonts w:ascii="Arial" w:hAnsi="Arial" w:cs="Arial"/>
          <w:color w:val="002060"/>
          <w:sz w:val="28"/>
          <w:szCs w:val="28"/>
        </w:rPr>
      </w:pPr>
      <w:r w:rsidRPr="00517588">
        <w:rPr>
          <w:rFonts w:ascii="Arial" w:hAnsi="Arial" w:cs="Arial"/>
          <w:b/>
          <w:color w:val="244061" w:themeColor="accent1" w:themeShade="80"/>
          <w:sz w:val="28"/>
          <w:szCs w:val="28"/>
          <w:u w:val="single"/>
        </w:rPr>
        <w:t>Leigh</w:t>
      </w:r>
      <w:r w:rsidR="00517588" w:rsidRPr="00517588">
        <w:rPr>
          <w:rFonts w:ascii="Arial" w:hAnsi="Arial" w:cs="Arial"/>
          <w:b/>
          <w:color w:val="244061" w:themeColor="accent1" w:themeShade="80"/>
          <w:sz w:val="28"/>
          <w:szCs w:val="28"/>
          <w:u w:val="single"/>
        </w:rPr>
        <w:t>:</w:t>
      </w:r>
      <w:r w:rsidR="00517588" w:rsidRPr="00517588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 </w:t>
      </w:r>
      <w:r w:rsidR="00517588" w:rsidRPr="00517588">
        <w:rPr>
          <w:rFonts w:ascii="Arial" w:hAnsi="Arial" w:cs="Arial"/>
          <w:b/>
          <w:color w:val="002060"/>
          <w:sz w:val="28"/>
          <w:szCs w:val="28"/>
        </w:rPr>
        <w:t>Cultural Aspects</w:t>
      </w:r>
      <w:r w:rsidR="00517588" w:rsidRPr="00517588">
        <w:rPr>
          <w:rFonts w:ascii="Arial" w:hAnsi="Arial" w:cs="Arial"/>
          <w:color w:val="002060"/>
          <w:sz w:val="28"/>
          <w:szCs w:val="28"/>
        </w:rPr>
        <w:t xml:space="preserve"> </w:t>
      </w:r>
    </w:p>
    <w:p w:rsidR="00517588" w:rsidRPr="00517588" w:rsidRDefault="00517588" w:rsidP="00517588">
      <w:pPr>
        <w:pStyle w:val="ListParagraph"/>
        <w:numPr>
          <w:ilvl w:val="0"/>
          <w:numId w:val="10"/>
        </w:numPr>
        <w:spacing w:after="0" w:line="300" w:lineRule="auto"/>
        <w:jc w:val="both"/>
        <w:rPr>
          <w:rFonts w:ascii="Arial" w:hAnsi="Arial" w:cs="Arial"/>
          <w:color w:val="244061" w:themeColor="accent1" w:themeShade="80"/>
        </w:rPr>
      </w:pPr>
      <w:r w:rsidRPr="00517588">
        <w:rPr>
          <w:rFonts w:ascii="Arial" w:hAnsi="Arial" w:cs="Arial"/>
          <w:color w:val="002060"/>
          <w:sz w:val="28"/>
          <w:szCs w:val="28"/>
        </w:rPr>
        <w:t>Conversations are often animated, particularly among young people, and are usually accompanied by a lot of laughter.</w:t>
      </w:r>
    </w:p>
    <w:p w:rsidR="00517588" w:rsidRPr="00517588" w:rsidRDefault="00517588" w:rsidP="00517588">
      <w:pPr>
        <w:pStyle w:val="ListParagraph"/>
        <w:numPr>
          <w:ilvl w:val="0"/>
          <w:numId w:val="10"/>
        </w:numPr>
        <w:spacing w:after="0" w:line="300" w:lineRule="auto"/>
        <w:jc w:val="both"/>
        <w:rPr>
          <w:rFonts w:ascii="Arial" w:hAnsi="Arial" w:cs="Arial"/>
          <w:color w:val="244061" w:themeColor="accent1" w:themeShade="80"/>
        </w:rPr>
      </w:pPr>
      <w:r w:rsidRPr="00517588">
        <w:rPr>
          <w:rFonts w:ascii="Arial" w:hAnsi="Arial" w:cs="Arial"/>
          <w:color w:val="002060"/>
          <w:sz w:val="28"/>
          <w:szCs w:val="28"/>
        </w:rPr>
        <w:t xml:space="preserve">Often conversations are conducted without eye contact between the speakers, in fact most likely the speaker’s eyes are moving to and fro between the other person and the surroundings. </w:t>
      </w:r>
    </w:p>
    <w:p w:rsidR="008B3F52" w:rsidRPr="00517588" w:rsidRDefault="00517588" w:rsidP="00866524">
      <w:pPr>
        <w:pStyle w:val="ListParagraph"/>
        <w:numPr>
          <w:ilvl w:val="0"/>
          <w:numId w:val="10"/>
        </w:numPr>
        <w:spacing w:after="0" w:line="300" w:lineRule="auto"/>
        <w:ind w:left="1281" w:hanging="357"/>
        <w:jc w:val="both"/>
        <w:rPr>
          <w:rFonts w:ascii="Arial" w:hAnsi="Arial" w:cs="Arial"/>
          <w:color w:val="244061" w:themeColor="accent1" w:themeShade="80"/>
        </w:rPr>
      </w:pPr>
      <w:r w:rsidRPr="00517588">
        <w:rPr>
          <w:rFonts w:ascii="Arial" w:hAnsi="Arial" w:cs="Arial"/>
          <w:color w:val="002060"/>
          <w:sz w:val="28"/>
          <w:szCs w:val="28"/>
        </w:rPr>
        <w:t>This is quite normal and acceptable. Traditionally it was deemed disrespectful to look someone in the eye when they speak to you as this could be considered a form of threat or to be questioning authority.</w:t>
      </w:r>
    </w:p>
    <w:p w:rsidR="008B3F52" w:rsidRDefault="008B3F52" w:rsidP="008B3F52">
      <w:pPr>
        <w:spacing w:after="0" w:line="300" w:lineRule="auto"/>
        <w:contextualSpacing/>
        <w:jc w:val="both"/>
        <w:rPr>
          <w:rFonts w:ascii="Arial" w:hAnsi="Arial" w:cs="Arial"/>
          <w:color w:val="244061" w:themeColor="accent1" w:themeShade="80"/>
        </w:rPr>
      </w:pPr>
    </w:p>
    <w:p w:rsidR="006E050E" w:rsidRPr="00866524" w:rsidRDefault="00633CCF" w:rsidP="006E050E">
      <w:pPr>
        <w:pStyle w:val="ListParagraph"/>
        <w:numPr>
          <w:ilvl w:val="0"/>
          <w:numId w:val="1"/>
        </w:numPr>
        <w:spacing w:after="0" w:line="300" w:lineRule="auto"/>
        <w:ind w:left="567" w:hanging="567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633CCF">
        <w:rPr>
          <w:rFonts w:ascii="Arial" w:hAnsi="Arial" w:cs="Arial"/>
          <w:b/>
          <w:color w:val="244061" w:themeColor="accent1" w:themeShade="80"/>
          <w:sz w:val="28"/>
          <w:szCs w:val="28"/>
          <w:u w:val="single"/>
        </w:rPr>
        <w:t>Jacque:</w:t>
      </w:r>
      <w:r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 </w:t>
      </w:r>
      <w:r w:rsidR="006E050E" w:rsidRPr="006E050E">
        <w:rPr>
          <w:rFonts w:ascii="Arial" w:hAnsi="Arial" w:cs="Arial"/>
          <w:b/>
          <w:bCs/>
          <w:color w:val="244061" w:themeColor="accent1" w:themeShade="80"/>
          <w:sz w:val="28"/>
          <w:szCs w:val="28"/>
        </w:rPr>
        <w:t xml:space="preserve">Implications for teaching: </w:t>
      </w:r>
    </w:p>
    <w:p w:rsidR="00866524" w:rsidRPr="00866524" w:rsidRDefault="00866524" w:rsidP="00866524">
      <w:pPr>
        <w:spacing w:after="0" w:line="300" w:lineRule="auto"/>
        <w:ind w:firstLine="993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633CCF" w:rsidRPr="006E050E" w:rsidRDefault="00866524" w:rsidP="00866524">
      <w:pPr>
        <w:pStyle w:val="ListParagraph"/>
        <w:numPr>
          <w:ilvl w:val="1"/>
          <w:numId w:val="1"/>
        </w:numPr>
        <w:spacing w:after="0" w:line="300" w:lineRule="auto"/>
        <w:ind w:left="1276" w:hanging="284"/>
        <w:jc w:val="both"/>
        <w:rPr>
          <w:rFonts w:ascii="Arial" w:hAnsi="Arial" w:cs="Arial"/>
          <w:color w:val="244061" w:themeColor="accent1" w:themeShade="80"/>
          <w:sz w:val="28"/>
          <w:szCs w:val="28"/>
          <w:u w:val="single"/>
        </w:rPr>
      </w:pPr>
      <w:r>
        <w:rPr>
          <w:rFonts w:ascii="Arial" w:hAnsi="Arial" w:cs="Arial"/>
          <w:color w:val="244061" w:themeColor="accent1" w:themeShade="80"/>
          <w:sz w:val="28"/>
          <w:szCs w:val="28"/>
        </w:rPr>
        <w:t>I</w:t>
      </w:r>
      <w:r w:rsidR="006E050E" w:rsidRPr="006E050E">
        <w:rPr>
          <w:rFonts w:ascii="Arial" w:hAnsi="Arial" w:cs="Arial"/>
          <w:color w:val="244061" w:themeColor="accent1" w:themeShade="80"/>
          <w:sz w:val="28"/>
          <w:szCs w:val="28"/>
        </w:rPr>
        <w:t>n the context of New Zealand schools, when Samoan students do not look a teacher in the eye, it does not mean that they are shifty, stubborn</w:t>
      </w:r>
      <w:r w:rsidR="006E050E">
        <w:rPr>
          <w:rFonts w:ascii="Arial" w:hAnsi="Arial" w:cs="Arial"/>
          <w:color w:val="244061" w:themeColor="accent1" w:themeShade="80"/>
          <w:sz w:val="28"/>
          <w:szCs w:val="28"/>
        </w:rPr>
        <w:t xml:space="preserve">, </w:t>
      </w:r>
      <w:r w:rsidR="006E050E" w:rsidRPr="006E050E">
        <w:rPr>
          <w:rFonts w:ascii="Arial" w:hAnsi="Arial" w:cs="Arial"/>
          <w:color w:val="244061" w:themeColor="accent1" w:themeShade="80"/>
          <w:sz w:val="28"/>
          <w:szCs w:val="28"/>
        </w:rPr>
        <w:t xml:space="preserve">or </w:t>
      </w:r>
      <w:r>
        <w:rPr>
          <w:rFonts w:ascii="Arial" w:hAnsi="Arial" w:cs="Arial"/>
          <w:color w:val="244061" w:themeColor="accent1" w:themeShade="80"/>
          <w:sz w:val="28"/>
          <w:szCs w:val="28"/>
        </w:rPr>
        <w:t>arrogant,</w:t>
      </w:r>
      <w:r w:rsidR="006E050E" w:rsidRPr="006E050E">
        <w:rPr>
          <w:rFonts w:ascii="Arial" w:hAnsi="Arial" w:cs="Arial"/>
          <w:color w:val="244061" w:themeColor="accent1" w:themeShade="80"/>
          <w:sz w:val="28"/>
          <w:szCs w:val="28"/>
        </w:rPr>
        <w:t xml:space="preserve"> rather that they are being respectful. </w:t>
      </w:r>
      <w:r w:rsidR="006E050E">
        <w:rPr>
          <w:rFonts w:ascii="Arial" w:hAnsi="Arial" w:cs="Arial"/>
          <w:color w:val="244061" w:themeColor="accent1" w:themeShade="80"/>
          <w:sz w:val="28"/>
          <w:szCs w:val="28"/>
        </w:rPr>
        <w:tab/>
      </w:r>
    </w:p>
    <w:p w:rsidR="008B3F52" w:rsidRDefault="008B3F52" w:rsidP="008B3F52">
      <w:pPr>
        <w:spacing w:after="0" w:line="300" w:lineRule="auto"/>
        <w:contextualSpacing/>
        <w:jc w:val="both"/>
      </w:pPr>
    </w:p>
    <w:p w:rsidR="00AD542C" w:rsidRPr="006E050E" w:rsidRDefault="00AD542C" w:rsidP="00AD542C">
      <w:pPr>
        <w:spacing w:after="0" w:line="300" w:lineRule="auto"/>
        <w:contextualSpacing/>
        <w:jc w:val="center"/>
      </w:pPr>
      <w:r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>T</w:t>
      </w:r>
      <w:r>
        <w:rPr>
          <w:rFonts w:ascii="Calibri" w:eastAsia="Times New Roman" w:hAnsi="Calibri" w:cs="Calibri"/>
          <w:color w:val="17365D" w:themeColor="text2" w:themeShade="BF"/>
          <w:spacing w:val="5"/>
          <w:kern w:val="28"/>
          <w:sz w:val="52"/>
          <w:szCs w:val="52"/>
          <w:lang w:eastAsia="en-NZ"/>
        </w:rPr>
        <w:t>ō</w:t>
      </w:r>
      <w:r>
        <w:rPr>
          <w:rFonts w:asciiTheme="majorHAnsi" w:eastAsia="Times New Roman" w:hAnsiTheme="majorHAnsi" w:cstheme="majorBidi"/>
          <w:color w:val="17365D" w:themeColor="text2" w:themeShade="BF"/>
          <w:spacing w:val="5"/>
          <w:kern w:val="28"/>
          <w:sz w:val="52"/>
          <w:szCs w:val="52"/>
          <w:lang w:eastAsia="en-NZ"/>
        </w:rPr>
        <w:t>fā</w:t>
      </w:r>
      <w:bookmarkStart w:id="0" w:name="_GoBack"/>
      <w:bookmarkEnd w:id="0"/>
    </w:p>
    <w:sectPr w:rsidR="00AD542C" w:rsidRPr="006E050E" w:rsidSect="00A077A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567" w:right="1440" w:bottom="127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588" w:rsidRDefault="00517588" w:rsidP="006C78E2">
      <w:pPr>
        <w:spacing w:after="0" w:line="240" w:lineRule="auto"/>
      </w:pPr>
      <w:r>
        <w:separator/>
      </w:r>
    </w:p>
  </w:endnote>
  <w:endnote w:type="continuationSeparator" w:id="0">
    <w:p w:rsidR="00517588" w:rsidRDefault="00517588" w:rsidP="006C7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ceanSansMT">
    <w:altName w:val="OceanSansMT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07631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7588" w:rsidRDefault="005175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4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17588" w:rsidRDefault="005175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37019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7588" w:rsidRDefault="005175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4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7588" w:rsidRDefault="005175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588" w:rsidRDefault="00517588" w:rsidP="006C78E2">
      <w:pPr>
        <w:spacing w:after="0" w:line="240" w:lineRule="auto"/>
      </w:pPr>
      <w:r>
        <w:separator/>
      </w:r>
    </w:p>
  </w:footnote>
  <w:footnote w:type="continuationSeparator" w:id="0">
    <w:p w:rsidR="00517588" w:rsidRDefault="00517588" w:rsidP="006C7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588" w:rsidRPr="0022631D" w:rsidRDefault="00517588" w:rsidP="00434E7F">
    <w:pPr>
      <w:pStyle w:val="Header"/>
      <w:jc w:val="center"/>
    </w:pPr>
    <w:r w:rsidRPr="0022631D">
      <w:t>Wh</w:t>
    </w:r>
    <w:r w:rsidRPr="0022631D">
      <w:rPr>
        <w:rFonts w:cstheme="minorHAnsi"/>
      </w:rPr>
      <w:t>ā</w:t>
    </w:r>
    <w:r w:rsidRPr="0022631D">
      <w:t>ea Jacque Kareko – Freyberg High School: Special Project Co-ordinator 2012</w:t>
    </w:r>
  </w:p>
  <w:p w:rsidR="00517588" w:rsidRDefault="005175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588" w:rsidRPr="0022631D" w:rsidRDefault="00517588" w:rsidP="00434E7F">
    <w:pPr>
      <w:pStyle w:val="Header"/>
      <w:jc w:val="center"/>
    </w:pPr>
    <w:r w:rsidRPr="0022631D">
      <w:t>Wh</w:t>
    </w:r>
    <w:r w:rsidRPr="0022631D">
      <w:rPr>
        <w:rFonts w:cstheme="minorHAnsi"/>
      </w:rPr>
      <w:t>ā</w:t>
    </w:r>
    <w:r w:rsidRPr="0022631D">
      <w:t>ea Jacque Kareko – Freyberg High School: Special Project Co-ordinator 2012</w:t>
    </w:r>
  </w:p>
  <w:p w:rsidR="00517588" w:rsidRPr="0022631D" w:rsidRDefault="00517588" w:rsidP="00434E7F">
    <w:pPr>
      <w:tabs>
        <w:tab w:val="center" w:pos="4513"/>
        <w:tab w:val="right" w:pos="9026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250D"/>
    <w:multiLevelType w:val="hybridMultilevel"/>
    <w:tmpl w:val="40881C26"/>
    <w:lvl w:ilvl="0" w:tplc="2F4038C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  <w:sz w:val="22"/>
        <w:szCs w:val="22"/>
      </w:rPr>
    </w:lvl>
    <w:lvl w:ilvl="1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D1E81"/>
    <w:multiLevelType w:val="hybridMultilevel"/>
    <w:tmpl w:val="F8825B58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80F89"/>
    <w:multiLevelType w:val="hybridMultilevel"/>
    <w:tmpl w:val="F292935E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1E53AE"/>
    <w:multiLevelType w:val="hybridMultilevel"/>
    <w:tmpl w:val="430A2874"/>
    <w:lvl w:ilvl="0" w:tplc="3548702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74A91"/>
    <w:multiLevelType w:val="hybridMultilevel"/>
    <w:tmpl w:val="96C8E67C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AC2B54"/>
    <w:multiLevelType w:val="hybridMultilevel"/>
    <w:tmpl w:val="C038BDCE"/>
    <w:lvl w:ilvl="0" w:tplc="1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FBC6A87"/>
    <w:multiLevelType w:val="hybridMultilevel"/>
    <w:tmpl w:val="DA86E06C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B23DE2"/>
    <w:multiLevelType w:val="hybridMultilevel"/>
    <w:tmpl w:val="ABAC9320"/>
    <w:lvl w:ilvl="0" w:tplc="1409000F">
      <w:start w:val="1"/>
      <w:numFmt w:val="decimal"/>
      <w:lvlText w:val="%1.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09200DF"/>
    <w:multiLevelType w:val="hybridMultilevel"/>
    <w:tmpl w:val="3946B544"/>
    <w:lvl w:ilvl="0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79050C04"/>
    <w:multiLevelType w:val="hybridMultilevel"/>
    <w:tmpl w:val="55E0F8DE"/>
    <w:lvl w:ilvl="0" w:tplc="140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9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proofState w:spelling="clean" w:grammar="clean"/>
  <w:documentProtection w:edit="readOnly" w:enforcement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B04"/>
    <w:rsid w:val="000A188C"/>
    <w:rsid w:val="001F1276"/>
    <w:rsid w:val="00235FE5"/>
    <w:rsid w:val="00273A3F"/>
    <w:rsid w:val="002E04EB"/>
    <w:rsid w:val="003728EB"/>
    <w:rsid w:val="003B1A0D"/>
    <w:rsid w:val="00434E7F"/>
    <w:rsid w:val="004770ED"/>
    <w:rsid w:val="005160AA"/>
    <w:rsid w:val="00517588"/>
    <w:rsid w:val="005908B8"/>
    <w:rsid w:val="005C679C"/>
    <w:rsid w:val="005E6296"/>
    <w:rsid w:val="00633CCF"/>
    <w:rsid w:val="006C78E2"/>
    <w:rsid w:val="006E050E"/>
    <w:rsid w:val="007024FB"/>
    <w:rsid w:val="00866524"/>
    <w:rsid w:val="008B3F52"/>
    <w:rsid w:val="00945818"/>
    <w:rsid w:val="00966F4E"/>
    <w:rsid w:val="00973EC0"/>
    <w:rsid w:val="0098690D"/>
    <w:rsid w:val="009915EE"/>
    <w:rsid w:val="009B135A"/>
    <w:rsid w:val="00A077A1"/>
    <w:rsid w:val="00A11280"/>
    <w:rsid w:val="00AD542C"/>
    <w:rsid w:val="00B47B04"/>
    <w:rsid w:val="00B60244"/>
    <w:rsid w:val="00BA5494"/>
    <w:rsid w:val="00C01648"/>
    <w:rsid w:val="00C760B7"/>
    <w:rsid w:val="00CF61B3"/>
    <w:rsid w:val="00D1014F"/>
    <w:rsid w:val="00D9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7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8E2"/>
  </w:style>
  <w:style w:type="paragraph" w:styleId="Footer">
    <w:name w:val="footer"/>
    <w:basedOn w:val="Normal"/>
    <w:link w:val="Foot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8E2"/>
  </w:style>
  <w:style w:type="paragraph" w:customStyle="1" w:styleId="Default">
    <w:name w:val="Default"/>
    <w:rsid w:val="00A077A1"/>
    <w:pPr>
      <w:widowControl w:val="0"/>
      <w:autoSpaceDE w:val="0"/>
      <w:autoSpaceDN w:val="0"/>
      <w:adjustRightInd w:val="0"/>
      <w:spacing w:after="0" w:line="240" w:lineRule="auto"/>
    </w:pPr>
    <w:rPr>
      <w:rFonts w:ascii="OceanSansMT" w:eastAsiaTheme="minorEastAsia" w:hAnsi="OceanSansMT" w:cs="OceanSansMT"/>
      <w:color w:val="000000"/>
      <w:sz w:val="24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7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8E2"/>
  </w:style>
  <w:style w:type="paragraph" w:styleId="Footer">
    <w:name w:val="footer"/>
    <w:basedOn w:val="Normal"/>
    <w:link w:val="FooterChar"/>
    <w:uiPriority w:val="99"/>
    <w:unhideWhenUsed/>
    <w:rsid w:val="006C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8E2"/>
  </w:style>
  <w:style w:type="paragraph" w:customStyle="1" w:styleId="Default">
    <w:name w:val="Default"/>
    <w:rsid w:val="00A077A1"/>
    <w:pPr>
      <w:widowControl w:val="0"/>
      <w:autoSpaceDE w:val="0"/>
      <w:autoSpaceDN w:val="0"/>
      <w:adjustRightInd w:val="0"/>
      <w:spacing w:after="0" w:line="240" w:lineRule="auto"/>
    </w:pPr>
    <w:rPr>
      <w:rFonts w:ascii="OceanSansMT" w:eastAsiaTheme="minorEastAsia" w:hAnsi="OceanSansMT" w:cs="OceanSansMT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google.co.nz/imgres?q=frangipani+flower&amp;hl=en&amp;gbv=2&amp;biw=1366&amp;bih=595&amp;tbm=isch&amp;tbnid=J_35LekOL8IZHM:&amp;imgrefurl=http://www.jawa.com.au/ecom/product/4883/frangipani-flower---purple&amp;docid=bg8IsgR17mKNqM&amp;imgurl=http://www.jawa.com.au/products_images/products_4883/image2_4883_large.jpg&amp;w=480&amp;h=480&amp;ei=HJQjT7yZEdSgiQfkisiCCw&amp;zoom=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186D8-E693-4157-9264-9938E0F52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11</cp:revision>
  <dcterms:created xsi:type="dcterms:W3CDTF">2012-02-06T00:51:00Z</dcterms:created>
  <dcterms:modified xsi:type="dcterms:W3CDTF">2012-02-06T04:20:00Z</dcterms:modified>
</cp:coreProperties>
</file>